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bCs/>
          <w:sz w:val="26"/>
          <w:szCs w:val="26"/>
        </w:rPr>
      </w:pPr>
      <w:r>
        <w:rPr>
          <w:b/>
          <w:bCs/>
          <w:sz w:val="26"/>
          <w:szCs w:val="26"/>
        </w:rPr>
        <w:t>U</w:t>
      </w:r>
      <w:r>
        <w:rPr>
          <w:b/>
          <w:bCs/>
          <w:sz w:val="26"/>
          <w:szCs w:val="26"/>
        </w:rPr>
        <w:t xml:space="preserve">nanimous </w:t>
      </w:r>
      <w:r>
        <w:rPr>
          <w:b/>
          <w:bCs/>
          <w:sz w:val="26"/>
          <w:szCs w:val="26"/>
        </w:rPr>
        <w:t>C</w:t>
      </w:r>
      <w:r>
        <w:rPr>
          <w:b/>
          <w:bCs/>
          <w:sz w:val="26"/>
          <w:szCs w:val="26"/>
        </w:rPr>
        <w:t xml:space="preserve">onsent </w:t>
      </w:r>
      <w:r>
        <w:rPr>
          <w:b/>
          <w:bCs/>
          <w:sz w:val="26"/>
          <w:szCs w:val="26"/>
        </w:rPr>
        <w:t>R</w:t>
      </w:r>
      <w:r>
        <w:rPr>
          <w:b/>
          <w:bCs/>
          <w:sz w:val="26"/>
          <w:szCs w:val="26"/>
        </w:rPr>
        <w:t>egarding</w:t>
      </w:r>
    </w:p>
    <w:p>
      <w:pPr>
        <w:pStyle w:val="Normal"/>
        <w:bidi w:val="0"/>
        <w:jc w:val="center"/>
        <w:rPr>
          <w:b/>
          <w:bCs/>
          <w:sz w:val="26"/>
          <w:szCs w:val="26"/>
        </w:rPr>
      </w:pPr>
      <w:r>
        <w:rPr>
          <w:b/>
          <w:bCs/>
          <w:sz w:val="26"/>
          <w:szCs w:val="26"/>
        </w:rPr>
        <w:t xml:space="preserve">the </w:t>
      </w:r>
      <w:r>
        <w:rPr>
          <w:b/>
          <w:bCs/>
          <w:sz w:val="26"/>
          <w:szCs w:val="26"/>
        </w:rPr>
        <w:t>O</w:t>
      </w:r>
      <w:r>
        <w:rPr>
          <w:b/>
          <w:bCs/>
          <w:sz w:val="26"/>
          <w:szCs w:val="26"/>
        </w:rPr>
        <w:t>rganization of</w:t>
      </w:r>
    </w:p>
    <w:p>
      <w:pPr>
        <w:pStyle w:val="Normal"/>
        <w:bidi w:val="0"/>
        <w:jc w:val="center"/>
        <w:rPr>
          <w:b/>
          <w:bCs/>
          <w:sz w:val="26"/>
          <w:szCs w:val="26"/>
        </w:rPr>
      </w:pPr>
      <w:r>
        <w:rPr>
          <w:b/>
          <w:bCs/>
          <w:sz w:val="26"/>
          <w:szCs w:val="26"/>
        </w:rPr>
        <w:t>Amish Descendant Scholarship Fund</w:t>
      </w:r>
    </w:p>
    <w:p>
      <w:pPr>
        <w:pStyle w:val="Normal"/>
        <w:bidi w:val="0"/>
        <w:jc w:val="center"/>
        <w:rPr>
          <w:b/>
          <w:bCs/>
          <w:sz w:val="26"/>
          <w:szCs w:val="26"/>
        </w:rPr>
      </w:pPr>
      <w:r>
        <w:rPr>
          <w:b/>
          <w:bCs/>
          <w:sz w:val="26"/>
          <w:szCs w:val="26"/>
        </w:rPr>
      </w:r>
    </w:p>
    <w:p>
      <w:pPr>
        <w:pStyle w:val="Normal"/>
        <w:bidi w:val="0"/>
        <w:jc w:val="center"/>
        <w:rPr>
          <w:b/>
          <w:bCs/>
          <w:sz w:val="26"/>
          <w:szCs w:val="26"/>
        </w:rPr>
      </w:pPr>
      <w:bookmarkStart w:id="0" w:name="__DdeLink__1785_3413607507"/>
      <w:r>
        <w:rPr>
          <w:b/>
          <w:bCs/>
          <w:sz w:val="26"/>
          <w:szCs w:val="26"/>
        </w:rPr>
        <w:t>A</w:t>
      </w:r>
      <w:r>
        <w:rPr>
          <w:b/>
          <w:bCs/>
          <w:sz w:val="26"/>
          <w:szCs w:val="26"/>
        </w:rPr>
        <w:t>n</w:t>
      </w:r>
      <w:r>
        <w:rPr>
          <w:b/>
          <w:bCs/>
          <w:sz w:val="26"/>
          <w:szCs w:val="26"/>
        </w:rPr>
        <w:t xml:space="preserve"> </w:t>
      </w:r>
      <w:r>
        <w:rPr>
          <w:b/>
          <w:bCs/>
          <w:sz w:val="26"/>
          <w:szCs w:val="26"/>
        </w:rPr>
        <w:t>Indiana</w:t>
      </w:r>
      <w:r>
        <w:rPr>
          <w:b/>
          <w:bCs/>
          <w:sz w:val="26"/>
          <w:szCs w:val="26"/>
        </w:rPr>
        <w:t xml:space="preserve"> </w:t>
      </w:r>
      <w:r>
        <w:rPr>
          <w:b/>
          <w:bCs/>
          <w:sz w:val="26"/>
          <w:szCs w:val="26"/>
        </w:rPr>
        <w:t xml:space="preserve">Mutual Benefit </w:t>
      </w:r>
      <w:r>
        <w:rPr>
          <w:b/>
          <w:bCs/>
          <w:sz w:val="26"/>
          <w:szCs w:val="26"/>
        </w:rPr>
        <w:t>Nonprofit Corporation</w:t>
      </w:r>
      <w:bookmarkEnd w:id="0"/>
    </w:p>
    <w:p>
      <w:pPr>
        <w:pStyle w:val="Normal"/>
        <w:bidi w:val="0"/>
        <w:jc w:val="left"/>
        <w:rPr>
          <w:sz w:val="26"/>
          <w:szCs w:val="26"/>
        </w:rPr>
      </w:pPr>
      <w:r>
        <w:rPr>
          <w:sz w:val="26"/>
          <w:szCs w:val="26"/>
        </w:rPr>
      </w:r>
    </w:p>
    <w:p>
      <w:pPr>
        <w:pStyle w:val="Normal"/>
        <w:bidi w:val="0"/>
        <w:jc w:val="left"/>
        <w:rPr>
          <w:sz w:val="26"/>
          <w:szCs w:val="26"/>
        </w:rPr>
      </w:pPr>
      <w:r>
        <w:rPr>
          <w:sz w:val="26"/>
          <w:szCs w:val="26"/>
        </w:rPr>
        <w:t xml:space="preserve">The undersigned, being </w:t>
      </w:r>
      <w:r>
        <w:rPr>
          <w:sz w:val="26"/>
          <w:szCs w:val="26"/>
        </w:rPr>
        <w:t xml:space="preserve">all the members of </w:t>
      </w:r>
      <w:r>
        <w:rPr>
          <w:sz w:val="26"/>
          <w:szCs w:val="26"/>
        </w:rPr>
        <w:t xml:space="preserve">the initial Board of Directors </w:t>
      </w:r>
      <w:r>
        <w:rPr>
          <w:sz w:val="26"/>
          <w:szCs w:val="26"/>
        </w:rPr>
        <w:t>of the above corporation, hereby waive all notice, and consent to the following action</w:t>
      </w:r>
      <w:r>
        <w:rPr>
          <w:sz w:val="26"/>
          <w:szCs w:val="26"/>
        </w:rPr>
        <w:t>s</w:t>
      </w:r>
      <w:r>
        <w:rPr>
          <w:sz w:val="26"/>
          <w:szCs w:val="26"/>
        </w:rPr>
        <w:t xml:space="preserve"> to be taken by the corporation in lieu of the first meeting of the </w:t>
      </w:r>
      <w:r>
        <w:rPr>
          <w:sz w:val="26"/>
          <w:szCs w:val="26"/>
        </w:rPr>
        <w:t>D</w:t>
      </w:r>
      <w:r>
        <w:rPr>
          <w:sz w:val="26"/>
          <w:szCs w:val="26"/>
        </w:rPr>
        <w:t xml:space="preserve">irectors. </w:t>
      </w:r>
    </w:p>
    <w:p>
      <w:pPr>
        <w:pStyle w:val="Normal"/>
        <w:bidi w:val="0"/>
        <w:jc w:val="left"/>
        <w:rPr>
          <w:sz w:val="26"/>
          <w:szCs w:val="26"/>
        </w:rPr>
      </w:pPr>
      <w:r>
        <w:rPr>
          <w:sz w:val="26"/>
          <w:szCs w:val="26"/>
        </w:rPr>
      </w:r>
    </w:p>
    <w:p>
      <w:pPr>
        <w:pStyle w:val="Normal"/>
        <w:bidi w:val="0"/>
        <w:jc w:val="left"/>
        <w:rPr>
          <w:sz w:val="26"/>
          <w:szCs w:val="26"/>
        </w:rPr>
      </w:pPr>
      <w:r>
        <w:rPr>
          <w:sz w:val="26"/>
          <w:szCs w:val="26"/>
        </w:rPr>
        <w:t>1. BE IT</w:t>
      </w:r>
      <w:r>
        <w:rPr>
          <w:sz w:val="26"/>
          <w:szCs w:val="26"/>
        </w:rPr>
        <w:t xml:space="preserve"> RESOLVED, that the Articles of Incorporation of the corporation which were reviewed by the undersigned and filed with the Secretary of State on </w:t>
      </w:r>
      <w:r>
        <w:rPr>
          <w:sz w:val="26"/>
          <w:szCs w:val="26"/>
        </w:rPr>
        <w:t>***</w:t>
      </w:r>
      <w:r>
        <w:rPr>
          <w:sz w:val="26"/>
          <w:szCs w:val="26"/>
        </w:rPr>
        <w:t xml:space="preserve">, are approved. </w:t>
      </w:r>
    </w:p>
    <w:p>
      <w:pPr>
        <w:pStyle w:val="Normal"/>
        <w:bidi w:val="0"/>
        <w:jc w:val="left"/>
        <w:rPr>
          <w:sz w:val="26"/>
          <w:szCs w:val="26"/>
        </w:rPr>
      </w:pPr>
      <w:r>
        <w:rPr>
          <w:sz w:val="26"/>
          <w:szCs w:val="26"/>
        </w:rPr>
      </w:r>
    </w:p>
    <w:p>
      <w:pPr>
        <w:pStyle w:val="Normal"/>
        <w:bidi w:val="0"/>
        <w:jc w:val="left"/>
        <w:rPr>
          <w:sz w:val="26"/>
          <w:szCs w:val="26"/>
        </w:rPr>
      </w:pPr>
      <w:r>
        <w:rPr>
          <w:sz w:val="26"/>
          <w:szCs w:val="26"/>
        </w:rPr>
        <w:t>2. BE IT FURTHER</w:t>
      </w:r>
      <w:r>
        <w:rPr>
          <w:sz w:val="26"/>
          <w:szCs w:val="26"/>
        </w:rPr>
        <w:t xml:space="preserve"> RESOLVED, that all of the actions taken by the </w:t>
      </w:r>
      <w:r>
        <w:rPr>
          <w:sz w:val="26"/>
          <w:szCs w:val="26"/>
        </w:rPr>
        <w:t>I</w:t>
      </w:r>
      <w:r>
        <w:rPr>
          <w:sz w:val="26"/>
          <w:szCs w:val="26"/>
        </w:rPr>
        <w:t xml:space="preserve">ncorporator in incorporating the corporation are approved. </w:t>
      </w:r>
    </w:p>
    <w:p>
      <w:pPr>
        <w:pStyle w:val="Normal"/>
        <w:bidi w:val="0"/>
        <w:jc w:val="left"/>
        <w:rPr>
          <w:sz w:val="26"/>
          <w:szCs w:val="26"/>
        </w:rPr>
      </w:pPr>
      <w:r>
        <w:rPr>
          <w:sz w:val="26"/>
          <w:szCs w:val="26"/>
        </w:rPr>
      </w:r>
    </w:p>
    <w:p>
      <w:pPr>
        <w:pStyle w:val="Normal"/>
        <w:bidi w:val="0"/>
        <w:jc w:val="left"/>
        <w:rPr>
          <w:sz w:val="26"/>
          <w:szCs w:val="26"/>
        </w:rPr>
      </w:pPr>
      <w:r>
        <w:rPr>
          <w:sz w:val="26"/>
          <w:szCs w:val="26"/>
        </w:rPr>
        <w:t xml:space="preserve">3. BE IT FURTHER </w:t>
      </w:r>
      <w:r>
        <w:rPr>
          <w:sz w:val="26"/>
          <w:szCs w:val="26"/>
        </w:rPr>
        <w:t xml:space="preserve">RESOLVED, that the attached Bylaws are adopted. </w:t>
      </w:r>
    </w:p>
    <w:p>
      <w:pPr>
        <w:pStyle w:val="Normal"/>
        <w:bidi w:val="0"/>
        <w:jc w:val="left"/>
        <w:rPr>
          <w:sz w:val="26"/>
          <w:szCs w:val="26"/>
        </w:rPr>
      </w:pPr>
      <w:r>
        <w:rPr>
          <w:sz w:val="26"/>
          <w:szCs w:val="26"/>
        </w:rPr>
        <w:t xml:space="preserve"> </w:t>
      </w:r>
    </w:p>
    <w:p>
      <w:pPr>
        <w:pStyle w:val="Normal"/>
        <w:bidi w:val="0"/>
        <w:jc w:val="left"/>
        <w:rPr>
          <w:sz w:val="26"/>
          <w:szCs w:val="26"/>
        </w:rPr>
      </w:pPr>
      <w:r>
        <w:rPr>
          <w:sz w:val="26"/>
          <w:szCs w:val="26"/>
        </w:rPr>
        <w:t xml:space="preserve">4. </w:t>
      </w:r>
      <w:r>
        <w:rPr>
          <w:sz w:val="26"/>
          <w:szCs w:val="26"/>
        </w:rPr>
        <w:t xml:space="preserve">BE IT FURTHER </w:t>
      </w:r>
      <w:r>
        <w:rPr>
          <w:sz w:val="26"/>
          <w:szCs w:val="26"/>
        </w:rPr>
        <w:t xml:space="preserve">RESOLVED, that the following persons are elected to serve as </w:t>
      </w:r>
      <w:r>
        <w:rPr>
          <w:sz w:val="26"/>
          <w:szCs w:val="26"/>
        </w:rPr>
        <w:t xml:space="preserve">the </w:t>
      </w:r>
      <w:r>
        <w:rPr>
          <w:sz w:val="26"/>
          <w:szCs w:val="26"/>
        </w:rPr>
        <w:t xml:space="preserve">initial </w:t>
      </w:r>
      <w:r>
        <w:rPr>
          <w:sz w:val="26"/>
          <w:szCs w:val="26"/>
        </w:rPr>
        <w:t>Board of Directors</w:t>
      </w:r>
      <w:r>
        <w:rPr>
          <w:sz w:val="26"/>
          <w:szCs w:val="26"/>
        </w:rPr>
        <w:t xml:space="preserve"> until </w:t>
      </w:r>
      <w:r>
        <w:rPr>
          <w:sz w:val="26"/>
          <w:szCs w:val="26"/>
        </w:rPr>
        <w:t>their</w:t>
      </w:r>
      <w:r>
        <w:rPr>
          <w:sz w:val="26"/>
          <w:szCs w:val="26"/>
        </w:rPr>
        <w:t xml:space="preserve"> successor</w:t>
      </w:r>
      <w:r>
        <w:rPr>
          <w:sz w:val="26"/>
          <w:szCs w:val="26"/>
        </w:rPr>
        <w:t>s are</w:t>
      </w:r>
      <w:r>
        <w:rPr>
          <w:sz w:val="26"/>
          <w:szCs w:val="26"/>
        </w:rPr>
        <w:t xml:space="preserve"> duly elected and qualified at the first annual meeting of the </w:t>
      </w:r>
      <w:r>
        <w:rPr>
          <w:sz w:val="26"/>
          <w:szCs w:val="26"/>
        </w:rPr>
        <w:t xml:space="preserve">Board of Directors </w:t>
      </w:r>
      <w:r>
        <w:rPr>
          <w:sz w:val="26"/>
          <w:szCs w:val="26"/>
        </w:rPr>
        <w:t xml:space="preserve">or until </w:t>
      </w:r>
      <w:r>
        <w:rPr>
          <w:sz w:val="26"/>
          <w:szCs w:val="26"/>
        </w:rPr>
        <w:t xml:space="preserve">their </w:t>
      </w:r>
      <w:r>
        <w:rPr>
          <w:sz w:val="26"/>
          <w:szCs w:val="26"/>
        </w:rPr>
        <w:t xml:space="preserve">earlier resignation or removal: </w:t>
      </w:r>
    </w:p>
    <w:p>
      <w:pPr>
        <w:pStyle w:val="Normal"/>
        <w:bidi w:val="0"/>
        <w:jc w:val="left"/>
        <w:rPr>
          <w:sz w:val="26"/>
          <w:szCs w:val="26"/>
        </w:rPr>
      </w:pPr>
      <w:r>
        <w:rPr>
          <w:sz w:val="26"/>
          <w:szCs w:val="26"/>
        </w:rPr>
      </w:r>
    </w:p>
    <w:p>
      <w:pPr>
        <w:pStyle w:val="Normal"/>
        <w:bidi w:val="0"/>
        <w:jc w:val="left"/>
        <w:rPr>
          <w:sz w:val="26"/>
          <w:szCs w:val="26"/>
        </w:rPr>
      </w:pPr>
      <w:r>
        <w:rPr>
          <w:sz w:val="26"/>
          <w:szCs w:val="26"/>
        </w:rPr>
        <w:t>Saloma Miller Furlong</w:t>
      </w:r>
    </w:p>
    <w:p>
      <w:pPr>
        <w:pStyle w:val="Normal"/>
        <w:bidi w:val="0"/>
        <w:jc w:val="left"/>
        <w:rPr>
          <w:sz w:val="26"/>
          <w:szCs w:val="26"/>
        </w:rPr>
      </w:pPr>
      <w:r>
        <w:rPr>
          <w:sz w:val="26"/>
          <w:szCs w:val="26"/>
        </w:rPr>
        <w:t>370 Lake Street</w:t>
      </w:r>
    </w:p>
    <w:p>
      <w:pPr>
        <w:pStyle w:val="Normal"/>
        <w:bidi w:val="0"/>
        <w:jc w:val="left"/>
        <w:rPr>
          <w:sz w:val="26"/>
          <w:szCs w:val="26"/>
        </w:rPr>
      </w:pPr>
      <w:r>
        <w:rPr>
          <w:sz w:val="26"/>
          <w:szCs w:val="26"/>
        </w:rPr>
        <w:t>Barton, VT 05822</w:t>
      </w:r>
    </w:p>
    <w:p>
      <w:pPr>
        <w:pStyle w:val="Normal"/>
        <w:bidi w:val="0"/>
        <w:jc w:val="left"/>
        <w:rPr>
          <w:sz w:val="26"/>
          <w:szCs w:val="26"/>
        </w:rPr>
      </w:pPr>
      <w:r>
        <w:rPr>
          <w:sz w:val="26"/>
          <w:szCs w:val="26"/>
        </w:rPr>
      </w:r>
    </w:p>
    <w:p>
      <w:pPr>
        <w:pStyle w:val="Normal"/>
        <w:bidi w:val="0"/>
        <w:jc w:val="left"/>
        <w:rPr>
          <w:sz w:val="26"/>
          <w:szCs w:val="26"/>
        </w:rPr>
      </w:pPr>
      <w:r>
        <w:rPr>
          <w:sz w:val="26"/>
          <w:szCs w:val="26"/>
        </w:rPr>
        <w:t>Eythana Miller</w:t>
      </w:r>
    </w:p>
    <w:p>
      <w:pPr>
        <w:pStyle w:val="Normal"/>
        <w:bidi w:val="0"/>
        <w:jc w:val="left"/>
        <w:rPr>
          <w:sz w:val="26"/>
          <w:szCs w:val="26"/>
        </w:rPr>
      </w:pPr>
      <w:r>
        <w:rPr>
          <w:sz w:val="26"/>
          <w:szCs w:val="26"/>
        </w:rPr>
        <w:t>2509 Dana Street</w:t>
      </w:r>
    </w:p>
    <w:p>
      <w:pPr>
        <w:pStyle w:val="Normal"/>
        <w:bidi w:val="0"/>
        <w:jc w:val="left"/>
        <w:rPr>
          <w:sz w:val="26"/>
          <w:szCs w:val="26"/>
        </w:rPr>
      </w:pPr>
      <w:r>
        <w:rPr>
          <w:sz w:val="26"/>
          <w:szCs w:val="26"/>
        </w:rPr>
        <w:t>Berkeley, CA 94704</w:t>
      </w:r>
    </w:p>
    <w:p>
      <w:pPr>
        <w:pStyle w:val="Normal"/>
        <w:bidi w:val="0"/>
        <w:jc w:val="left"/>
        <w:rPr>
          <w:sz w:val="26"/>
          <w:szCs w:val="26"/>
        </w:rPr>
      </w:pPr>
      <w:r>
        <w:rPr>
          <w:sz w:val="26"/>
          <w:szCs w:val="26"/>
        </w:rPr>
      </w:r>
    </w:p>
    <w:p>
      <w:pPr>
        <w:pStyle w:val="Normal"/>
        <w:bidi w:val="0"/>
        <w:jc w:val="left"/>
        <w:rPr>
          <w:sz w:val="26"/>
          <w:szCs w:val="26"/>
        </w:rPr>
      </w:pPr>
      <w:r>
        <w:rPr>
          <w:sz w:val="26"/>
          <w:szCs w:val="26"/>
        </w:rPr>
        <w:t>Naomi Yoder</w:t>
      </w:r>
    </w:p>
    <w:p>
      <w:pPr>
        <w:pStyle w:val="Normal"/>
        <w:bidi w:val="0"/>
        <w:jc w:val="left"/>
        <w:rPr>
          <w:sz w:val="26"/>
          <w:szCs w:val="26"/>
        </w:rPr>
      </w:pPr>
      <w:r>
        <w:rPr>
          <w:sz w:val="26"/>
          <w:szCs w:val="26"/>
        </w:rPr>
        <w:t xml:space="preserve">19277 New Road </w:t>
      </w:r>
    </w:p>
    <w:p>
      <w:pPr>
        <w:pStyle w:val="Normal"/>
        <w:bidi w:val="0"/>
        <w:jc w:val="left"/>
        <w:rPr>
          <w:sz w:val="26"/>
          <w:szCs w:val="26"/>
        </w:rPr>
      </w:pPr>
      <w:r>
        <w:rPr>
          <w:sz w:val="26"/>
          <w:szCs w:val="26"/>
        </w:rPr>
        <w:t>South Bend, IN 46614</w:t>
      </w:r>
    </w:p>
    <w:p>
      <w:pPr>
        <w:pStyle w:val="Normal"/>
        <w:bidi w:val="0"/>
        <w:jc w:val="left"/>
        <w:rPr>
          <w:sz w:val="26"/>
          <w:szCs w:val="26"/>
        </w:rPr>
      </w:pPr>
      <w:r>
        <w:rPr>
          <w:sz w:val="26"/>
          <w:szCs w:val="26"/>
        </w:rPr>
      </w:r>
    </w:p>
    <w:p>
      <w:pPr>
        <w:pStyle w:val="Normal"/>
        <w:bidi w:val="0"/>
        <w:jc w:val="left"/>
        <w:rPr>
          <w:sz w:val="26"/>
          <w:szCs w:val="26"/>
        </w:rPr>
      </w:pPr>
      <w:r>
        <w:rPr>
          <w:sz w:val="26"/>
          <w:szCs w:val="26"/>
        </w:rPr>
        <w:t>Freeman Miller</w:t>
      </w:r>
    </w:p>
    <w:p>
      <w:pPr>
        <w:pStyle w:val="Normal"/>
        <w:bidi w:val="0"/>
        <w:jc w:val="left"/>
        <w:rPr>
          <w:sz w:val="26"/>
          <w:szCs w:val="26"/>
        </w:rPr>
      </w:pPr>
      <w:r>
        <w:rPr>
          <w:sz w:val="26"/>
          <w:szCs w:val="26"/>
        </w:rPr>
        <w:t>321 Kendal Drive</w:t>
      </w:r>
    </w:p>
    <w:p>
      <w:pPr>
        <w:pStyle w:val="Normal"/>
        <w:bidi w:val="0"/>
        <w:jc w:val="left"/>
        <w:rPr>
          <w:sz w:val="26"/>
          <w:szCs w:val="26"/>
        </w:rPr>
      </w:pPr>
      <w:r>
        <w:rPr>
          <w:sz w:val="26"/>
          <w:szCs w:val="26"/>
        </w:rPr>
        <w:t>Kennett Square, PA 19348</w:t>
      </w:r>
    </w:p>
    <w:p>
      <w:pPr>
        <w:pStyle w:val="Normal"/>
        <w:bidi w:val="0"/>
        <w:jc w:val="left"/>
        <w:rPr>
          <w:sz w:val="26"/>
          <w:szCs w:val="26"/>
        </w:rPr>
      </w:pPr>
      <w:r>
        <w:rPr>
          <w:sz w:val="26"/>
          <w:szCs w:val="26"/>
        </w:rPr>
      </w:r>
    </w:p>
    <w:p>
      <w:pPr>
        <w:pStyle w:val="Normal"/>
        <w:bidi w:val="0"/>
        <w:jc w:val="left"/>
        <w:rPr>
          <w:sz w:val="26"/>
          <w:szCs w:val="26"/>
        </w:rPr>
      </w:pPr>
      <w:r>
        <w:rPr>
          <w:sz w:val="26"/>
          <w:szCs w:val="26"/>
        </w:rPr>
        <w:t>Harley W. Yoder</w:t>
      </w:r>
    </w:p>
    <w:p>
      <w:pPr>
        <w:pStyle w:val="Normal"/>
        <w:bidi w:val="0"/>
        <w:jc w:val="left"/>
        <w:rPr>
          <w:sz w:val="26"/>
          <w:szCs w:val="26"/>
        </w:rPr>
      </w:pPr>
      <w:r>
        <w:rPr>
          <w:sz w:val="26"/>
          <w:szCs w:val="26"/>
        </w:rPr>
        <w:t>27111 Oakland Hill Drive</w:t>
      </w:r>
    </w:p>
    <w:p>
      <w:pPr>
        <w:pStyle w:val="Normal"/>
        <w:bidi w:val="0"/>
        <w:jc w:val="left"/>
        <w:rPr>
          <w:sz w:val="26"/>
          <w:szCs w:val="26"/>
        </w:rPr>
      </w:pPr>
      <w:r>
        <w:rPr>
          <w:sz w:val="26"/>
          <w:szCs w:val="26"/>
        </w:rPr>
        <w:t>Elkhart, IN 46517</w:t>
      </w:r>
    </w:p>
    <w:p>
      <w:pPr>
        <w:pStyle w:val="Normal"/>
        <w:bidi w:val="0"/>
        <w:jc w:val="left"/>
        <w:rPr>
          <w:sz w:val="26"/>
          <w:szCs w:val="26"/>
        </w:rPr>
      </w:pPr>
      <w:r>
        <w:rPr>
          <w:sz w:val="26"/>
          <w:szCs w:val="26"/>
        </w:rPr>
      </w:r>
    </w:p>
    <w:p>
      <w:pPr>
        <w:pStyle w:val="Normal"/>
        <w:bidi w:val="0"/>
        <w:jc w:val="left"/>
        <w:rPr>
          <w:sz w:val="26"/>
          <w:szCs w:val="26"/>
        </w:rPr>
      </w:pPr>
      <w:r>
        <w:rPr>
          <w:sz w:val="26"/>
          <w:szCs w:val="26"/>
        </w:rPr>
        <w:t>John Yoder</w:t>
      </w:r>
    </w:p>
    <w:p>
      <w:pPr>
        <w:pStyle w:val="Normal"/>
        <w:bidi w:val="0"/>
        <w:jc w:val="left"/>
        <w:rPr>
          <w:sz w:val="26"/>
          <w:szCs w:val="26"/>
        </w:rPr>
      </w:pPr>
      <w:r>
        <w:rPr>
          <w:sz w:val="26"/>
          <w:szCs w:val="26"/>
        </w:rPr>
        <w:t>715 Maiden Choice Lane</w:t>
      </w:r>
    </w:p>
    <w:p>
      <w:pPr>
        <w:pStyle w:val="Normal"/>
        <w:bidi w:val="0"/>
        <w:jc w:val="left"/>
        <w:rPr>
          <w:sz w:val="26"/>
          <w:szCs w:val="26"/>
        </w:rPr>
      </w:pPr>
      <w:r>
        <w:rPr>
          <w:sz w:val="26"/>
          <w:szCs w:val="26"/>
        </w:rPr>
        <w:t>HV 423</w:t>
      </w:r>
    </w:p>
    <w:p>
      <w:pPr>
        <w:pStyle w:val="Normal"/>
        <w:bidi w:val="0"/>
        <w:jc w:val="left"/>
        <w:rPr>
          <w:sz w:val="26"/>
          <w:szCs w:val="26"/>
        </w:rPr>
      </w:pPr>
      <w:r>
        <w:rPr>
          <w:sz w:val="26"/>
          <w:szCs w:val="26"/>
        </w:rPr>
        <w:t xml:space="preserve">Catonsville, MD 21228 </w:t>
      </w:r>
    </w:p>
    <w:p>
      <w:pPr>
        <w:pStyle w:val="Normal"/>
        <w:bidi w:val="0"/>
        <w:jc w:val="left"/>
        <w:rPr>
          <w:sz w:val="26"/>
          <w:szCs w:val="26"/>
        </w:rPr>
      </w:pPr>
      <w:r>
        <w:rPr>
          <w:sz w:val="26"/>
          <w:szCs w:val="26"/>
        </w:rPr>
        <w:t xml:space="preserve"> </w:t>
      </w:r>
    </w:p>
    <w:p>
      <w:pPr>
        <w:pStyle w:val="Normal"/>
        <w:bidi w:val="0"/>
        <w:jc w:val="left"/>
        <w:rPr>
          <w:sz w:val="26"/>
          <w:szCs w:val="26"/>
        </w:rPr>
      </w:pPr>
      <w:r>
        <w:rPr>
          <w:sz w:val="26"/>
          <w:szCs w:val="26"/>
        </w:rPr>
        <w:t xml:space="preserve">5. </w:t>
      </w:r>
      <w:r>
        <w:rPr>
          <w:sz w:val="26"/>
          <w:szCs w:val="26"/>
        </w:rPr>
        <w:t xml:space="preserve">BE IT FURTHER </w:t>
      </w:r>
      <w:r>
        <w:rPr>
          <w:sz w:val="26"/>
          <w:szCs w:val="26"/>
        </w:rPr>
        <w:t xml:space="preserve">RESOLVED, that the following persons are elected as </w:t>
      </w:r>
      <w:r>
        <w:rPr>
          <w:sz w:val="26"/>
          <w:szCs w:val="26"/>
        </w:rPr>
        <w:t>O</w:t>
      </w:r>
      <w:r>
        <w:rPr>
          <w:sz w:val="26"/>
          <w:szCs w:val="26"/>
        </w:rPr>
        <w:t xml:space="preserve">fficers of the corporation until the first annual meeting of the </w:t>
      </w:r>
      <w:r>
        <w:rPr>
          <w:sz w:val="26"/>
          <w:szCs w:val="26"/>
        </w:rPr>
        <w:t>Board of D</w:t>
      </w:r>
      <w:r>
        <w:rPr>
          <w:sz w:val="26"/>
          <w:szCs w:val="26"/>
        </w:rPr>
        <w:t xml:space="preserve">irectors or until </w:t>
      </w:r>
      <w:r>
        <w:rPr>
          <w:sz w:val="26"/>
          <w:szCs w:val="26"/>
        </w:rPr>
        <w:t>their</w:t>
      </w:r>
      <w:r>
        <w:rPr>
          <w:sz w:val="26"/>
          <w:szCs w:val="26"/>
        </w:rPr>
        <w:t xml:space="preserve"> successor is duly chosen and qualified: </w:t>
      </w:r>
    </w:p>
    <w:p>
      <w:pPr>
        <w:pStyle w:val="Normal"/>
        <w:bidi w:val="0"/>
        <w:jc w:val="left"/>
        <w:rPr>
          <w:sz w:val="26"/>
          <w:szCs w:val="26"/>
        </w:rPr>
      </w:pPr>
      <w:r>
        <w:rPr>
          <w:sz w:val="26"/>
          <w:szCs w:val="26"/>
        </w:rPr>
      </w:r>
    </w:p>
    <w:p>
      <w:pPr>
        <w:pStyle w:val="Normal"/>
        <w:bidi w:val="0"/>
        <w:jc w:val="left"/>
        <w:rPr>
          <w:sz w:val="26"/>
          <w:szCs w:val="26"/>
        </w:rPr>
      </w:pPr>
      <w:r>
        <w:rPr>
          <w:sz w:val="26"/>
          <w:szCs w:val="26"/>
        </w:rPr>
        <w:t>Freeman Miller, President</w:t>
      </w:r>
    </w:p>
    <w:p>
      <w:pPr>
        <w:pStyle w:val="Normal"/>
        <w:bidi w:val="0"/>
        <w:jc w:val="left"/>
        <w:rPr>
          <w:sz w:val="26"/>
          <w:szCs w:val="26"/>
        </w:rPr>
      </w:pPr>
      <w:r>
        <w:rPr>
          <w:sz w:val="26"/>
          <w:szCs w:val="26"/>
        </w:rPr>
        <w:t>321 Kendal Drive</w:t>
      </w:r>
    </w:p>
    <w:p>
      <w:pPr>
        <w:pStyle w:val="Normal"/>
        <w:bidi w:val="0"/>
        <w:jc w:val="left"/>
        <w:rPr>
          <w:sz w:val="26"/>
          <w:szCs w:val="26"/>
        </w:rPr>
      </w:pPr>
      <w:r>
        <w:rPr>
          <w:sz w:val="26"/>
          <w:szCs w:val="26"/>
        </w:rPr>
        <w:t>Kennett Square, PA 19348</w:t>
      </w:r>
    </w:p>
    <w:p>
      <w:pPr>
        <w:pStyle w:val="Normal"/>
        <w:bidi w:val="0"/>
        <w:jc w:val="left"/>
        <w:rPr>
          <w:sz w:val="26"/>
          <w:szCs w:val="26"/>
        </w:rPr>
      </w:pPr>
      <w:r>
        <w:rPr>
          <w:sz w:val="26"/>
          <w:szCs w:val="26"/>
        </w:rPr>
      </w:r>
    </w:p>
    <w:p>
      <w:pPr>
        <w:pStyle w:val="Normal"/>
        <w:bidi w:val="0"/>
        <w:jc w:val="left"/>
        <w:rPr>
          <w:sz w:val="26"/>
          <w:szCs w:val="26"/>
        </w:rPr>
      </w:pPr>
      <w:r>
        <w:rPr>
          <w:sz w:val="26"/>
          <w:szCs w:val="26"/>
        </w:rPr>
        <w:t>Saloma Miller Furlong, Operations Manager</w:t>
      </w:r>
    </w:p>
    <w:p>
      <w:pPr>
        <w:pStyle w:val="Normal"/>
        <w:bidi w:val="0"/>
        <w:jc w:val="left"/>
        <w:rPr>
          <w:sz w:val="26"/>
          <w:szCs w:val="26"/>
        </w:rPr>
      </w:pPr>
      <w:r>
        <w:rPr>
          <w:sz w:val="26"/>
          <w:szCs w:val="26"/>
        </w:rPr>
        <w:t>370 Lake Street</w:t>
      </w:r>
    </w:p>
    <w:p>
      <w:pPr>
        <w:pStyle w:val="Normal"/>
        <w:bidi w:val="0"/>
        <w:jc w:val="left"/>
        <w:rPr>
          <w:sz w:val="26"/>
          <w:szCs w:val="26"/>
        </w:rPr>
      </w:pPr>
      <w:r>
        <w:rPr>
          <w:sz w:val="26"/>
          <w:szCs w:val="26"/>
        </w:rPr>
        <w:t>Barton, VT 05822</w:t>
      </w:r>
    </w:p>
    <w:p>
      <w:pPr>
        <w:pStyle w:val="Normal"/>
        <w:bidi w:val="0"/>
        <w:jc w:val="left"/>
        <w:rPr>
          <w:sz w:val="26"/>
          <w:szCs w:val="26"/>
        </w:rPr>
      </w:pPr>
      <w:r>
        <w:rPr>
          <w:sz w:val="26"/>
          <w:szCs w:val="26"/>
        </w:rPr>
      </w:r>
    </w:p>
    <w:p>
      <w:pPr>
        <w:pStyle w:val="Normal"/>
        <w:bidi w:val="0"/>
        <w:jc w:val="left"/>
        <w:rPr>
          <w:sz w:val="26"/>
          <w:szCs w:val="26"/>
        </w:rPr>
      </w:pPr>
      <w:r>
        <w:rPr>
          <w:sz w:val="26"/>
          <w:szCs w:val="26"/>
        </w:rPr>
        <w:t>Eythana Miller, Secretary</w:t>
      </w:r>
    </w:p>
    <w:p>
      <w:pPr>
        <w:pStyle w:val="Normal"/>
        <w:bidi w:val="0"/>
        <w:jc w:val="left"/>
        <w:rPr>
          <w:sz w:val="26"/>
          <w:szCs w:val="26"/>
        </w:rPr>
      </w:pPr>
      <w:r>
        <w:rPr>
          <w:sz w:val="26"/>
          <w:szCs w:val="26"/>
        </w:rPr>
        <w:t>2509 Dana Street</w:t>
      </w:r>
    </w:p>
    <w:p>
      <w:pPr>
        <w:pStyle w:val="Normal"/>
        <w:bidi w:val="0"/>
        <w:jc w:val="left"/>
        <w:rPr>
          <w:sz w:val="26"/>
          <w:szCs w:val="26"/>
        </w:rPr>
      </w:pPr>
      <w:r>
        <w:rPr>
          <w:sz w:val="26"/>
          <w:szCs w:val="26"/>
        </w:rPr>
        <w:t>Berkeley, CA 94704</w:t>
      </w:r>
    </w:p>
    <w:p>
      <w:pPr>
        <w:pStyle w:val="Normal"/>
        <w:bidi w:val="0"/>
        <w:jc w:val="left"/>
        <w:rPr>
          <w:sz w:val="26"/>
          <w:szCs w:val="26"/>
        </w:rPr>
      </w:pPr>
      <w:r>
        <w:rPr>
          <w:sz w:val="26"/>
          <w:szCs w:val="26"/>
        </w:rPr>
      </w:r>
    </w:p>
    <w:p>
      <w:pPr>
        <w:pStyle w:val="Normal"/>
        <w:bidi w:val="0"/>
        <w:jc w:val="left"/>
        <w:rPr>
          <w:sz w:val="26"/>
          <w:szCs w:val="26"/>
        </w:rPr>
      </w:pPr>
      <w:r>
        <w:rPr>
          <w:sz w:val="26"/>
          <w:szCs w:val="26"/>
        </w:rPr>
        <w:t>Naomi Yoder, Treasurer</w:t>
      </w:r>
    </w:p>
    <w:p>
      <w:pPr>
        <w:pStyle w:val="Normal"/>
        <w:bidi w:val="0"/>
        <w:jc w:val="left"/>
        <w:rPr>
          <w:sz w:val="26"/>
          <w:szCs w:val="26"/>
        </w:rPr>
      </w:pPr>
      <w:r>
        <w:rPr>
          <w:sz w:val="26"/>
          <w:szCs w:val="26"/>
        </w:rPr>
        <w:t xml:space="preserve">19277 New Road </w:t>
      </w:r>
    </w:p>
    <w:p>
      <w:pPr>
        <w:pStyle w:val="Normal"/>
        <w:bidi w:val="0"/>
        <w:jc w:val="left"/>
        <w:rPr>
          <w:sz w:val="26"/>
          <w:szCs w:val="26"/>
        </w:rPr>
      </w:pPr>
      <w:r>
        <w:rPr>
          <w:sz w:val="26"/>
          <w:szCs w:val="26"/>
        </w:rPr>
        <w:t>South Bend, IN 46614</w:t>
      </w:r>
    </w:p>
    <w:p>
      <w:pPr>
        <w:pStyle w:val="Normal"/>
        <w:bidi w:val="0"/>
        <w:jc w:val="left"/>
        <w:rPr>
          <w:sz w:val="26"/>
          <w:szCs w:val="26"/>
        </w:rPr>
      </w:pPr>
      <w:r>
        <w:rPr>
          <w:sz w:val="26"/>
          <w:szCs w:val="26"/>
        </w:rPr>
      </w:r>
    </w:p>
    <w:p>
      <w:pPr>
        <w:pStyle w:val="Normal"/>
        <w:bidi w:val="0"/>
        <w:jc w:val="left"/>
        <w:rPr>
          <w:sz w:val="26"/>
          <w:szCs w:val="26"/>
        </w:rPr>
      </w:pPr>
      <w:r>
        <w:rPr>
          <w:sz w:val="26"/>
          <w:szCs w:val="26"/>
        </w:rPr>
        <w:t>Jimmy L. Verner, Jr., Assistant Secretary</w:t>
      </w:r>
    </w:p>
    <w:p>
      <w:pPr>
        <w:pStyle w:val="Normal"/>
        <w:bidi w:val="0"/>
        <w:jc w:val="left"/>
        <w:rPr>
          <w:sz w:val="26"/>
          <w:szCs w:val="26"/>
        </w:rPr>
      </w:pPr>
      <w:r>
        <w:rPr>
          <w:sz w:val="26"/>
          <w:szCs w:val="26"/>
        </w:rPr>
        <w:t>2828 Southridge Drive</w:t>
      </w:r>
    </w:p>
    <w:p>
      <w:pPr>
        <w:pStyle w:val="Normal"/>
        <w:bidi w:val="0"/>
        <w:jc w:val="left"/>
        <w:rPr>
          <w:sz w:val="26"/>
          <w:szCs w:val="26"/>
        </w:rPr>
      </w:pPr>
      <w:r>
        <w:rPr>
          <w:sz w:val="26"/>
          <w:szCs w:val="26"/>
        </w:rPr>
        <w:t xml:space="preserve">South Bend, IN 46614 </w:t>
      </w:r>
    </w:p>
    <w:p>
      <w:pPr>
        <w:pStyle w:val="Normal"/>
        <w:bidi w:val="0"/>
        <w:jc w:val="left"/>
        <w:rPr>
          <w:sz w:val="26"/>
          <w:szCs w:val="26"/>
        </w:rPr>
      </w:pPr>
      <w:r>
        <w:rPr>
          <w:sz w:val="26"/>
          <w:szCs w:val="26"/>
        </w:rPr>
      </w:r>
    </w:p>
    <w:p>
      <w:pPr>
        <w:pStyle w:val="Normal"/>
        <w:bidi w:val="0"/>
        <w:jc w:val="left"/>
        <w:rPr>
          <w:sz w:val="26"/>
          <w:szCs w:val="26"/>
        </w:rPr>
      </w:pPr>
      <w:r>
        <w:rPr>
          <w:sz w:val="26"/>
          <w:szCs w:val="26"/>
        </w:rPr>
        <w:t xml:space="preserve">6. BE IT FURTHER RESOLVED, that Jimmy </w:t>
      </w:r>
      <w:r>
        <w:rPr>
          <w:sz w:val="26"/>
          <w:szCs w:val="26"/>
        </w:rPr>
        <w:t>L. V</w:t>
      </w:r>
      <w:r>
        <w:rPr>
          <w:sz w:val="26"/>
          <w:szCs w:val="26"/>
        </w:rPr>
        <w:t xml:space="preserve">erner, </w:t>
      </w:r>
      <w:r>
        <w:rPr>
          <w:sz w:val="26"/>
          <w:szCs w:val="26"/>
        </w:rPr>
        <w:t>Jr.,</w:t>
      </w:r>
      <w:r>
        <w:rPr>
          <w:sz w:val="26"/>
          <w:szCs w:val="26"/>
        </w:rPr>
        <w:t xml:space="preserve"> is elected as </w:t>
      </w:r>
      <w:r>
        <w:rPr>
          <w:sz w:val="26"/>
          <w:szCs w:val="26"/>
        </w:rPr>
        <w:t>A</w:t>
      </w:r>
      <w:r>
        <w:rPr>
          <w:sz w:val="26"/>
          <w:szCs w:val="26"/>
        </w:rPr>
        <w:t>ssistant Secretary of the corporation and shall serve in that capacity until the corporation receives approval of nonprofit status with the Internal Revenue Services, at such time the position of Assistant Secretary shall cease to exist.</w:t>
      </w:r>
    </w:p>
    <w:p>
      <w:pPr>
        <w:pStyle w:val="Normal"/>
        <w:bidi w:val="0"/>
        <w:jc w:val="left"/>
        <w:rPr>
          <w:sz w:val="26"/>
          <w:szCs w:val="26"/>
        </w:rPr>
      </w:pPr>
      <w:r>
        <w:rPr>
          <w:sz w:val="26"/>
          <w:szCs w:val="26"/>
        </w:rPr>
      </w:r>
    </w:p>
    <w:p>
      <w:pPr>
        <w:pStyle w:val="Normal"/>
        <w:bidi w:val="0"/>
        <w:jc w:val="left"/>
        <w:rPr>
          <w:sz w:val="26"/>
          <w:szCs w:val="26"/>
        </w:rPr>
      </w:pPr>
      <w:r>
        <w:rPr>
          <w:sz w:val="26"/>
          <w:szCs w:val="26"/>
        </w:rPr>
        <w:t>7</w:t>
      </w:r>
      <w:r>
        <w:rPr>
          <w:sz w:val="26"/>
          <w:szCs w:val="26"/>
        </w:rPr>
        <w:t xml:space="preserve">. </w:t>
      </w:r>
      <w:r>
        <w:rPr>
          <w:sz w:val="26"/>
          <w:szCs w:val="26"/>
        </w:rPr>
        <w:t xml:space="preserve">BE IT FURTHER </w:t>
      </w:r>
      <w:r>
        <w:rPr>
          <w:sz w:val="26"/>
          <w:szCs w:val="26"/>
        </w:rPr>
        <w:t xml:space="preserve">RESOLVED, that the </w:t>
      </w:r>
      <w:r>
        <w:rPr>
          <w:sz w:val="26"/>
          <w:szCs w:val="26"/>
        </w:rPr>
        <w:t>O</w:t>
      </w:r>
      <w:r>
        <w:rPr>
          <w:sz w:val="26"/>
          <w:szCs w:val="26"/>
        </w:rPr>
        <w:t xml:space="preserve">fficers are authorized and directed to file such documents as may be required to obtain an employer identification number for the corporation. </w:t>
      </w:r>
    </w:p>
    <w:p>
      <w:pPr>
        <w:pStyle w:val="Normal"/>
        <w:bidi w:val="0"/>
        <w:jc w:val="left"/>
        <w:rPr>
          <w:sz w:val="26"/>
          <w:szCs w:val="26"/>
        </w:rPr>
      </w:pPr>
      <w:r>
        <w:rPr>
          <w:sz w:val="26"/>
          <w:szCs w:val="26"/>
        </w:rPr>
      </w:r>
    </w:p>
    <w:p>
      <w:pPr>
        <w:pStyle w:val="Normal"/>
        <w:bidi w:val="0"/>
        <w:jc w:val="left"/>
        <w:rPr>
          <w:sz w:val="26"/>
          <w:szCs w:val="26"/>
        </w:rPr>
      </w:pPr>
      <w:r>
        <w:rPr>
          <w:sz w:val="26"/>
          <w:szCs w:val="26"/>
        </w:rPr>
        <w:t>8</w:t>
      </w:r>
      <w:r>
        <w:rPr>
          <w:sz w:val="26"/>
          <w:szCs w:val="26"/>
        </w:rPr>
        <w:t xml:space="preserve">. </w:t>
      </w:r>
      <w:r>
        <w:rPr>
          <w:sz w:val="26"/>
          <w:szCs w:val="26"/>
        </w:rPr>
        <w:t xml:space="preserve">BE IT FURTHER </w:t>
      </w:r>
      <w:r>
        <w:rPr>
          <w:sz w:val="26"/>
          <w:szCs w:val="26"/>
        </w:rPr>
        <w:t xml:space="preserve">RESOLVED, that the corporate fiscal year shall end on the last day of December of each year. </w:t>
      </w:r>
    </w:p>
    <w:p>
      <w:pPr>
        <w:pStyle w:val="Normal"/>
        <w:bidi w:val="0"/>
        <w:jc w:val="left"/>
        <w:rPr>
          <w:sz w:val="26"/>
          <w:szCs w:val="26"/>
        </w:rPr>
      </w:pPr>
      <w:r>
        <w:rPr>
          <w:sz w:val="26"/>
          <w:szCs w:val="26"/>
        </w:rPr>
      </w:r>
    </w:p>
    <w:p>
      <w:pPr>
        <w:pStyle w:val="Normal"/>
        <w:bidi w:val="0"/>
        <w:jc w:val="left"/>
        <w:rPr>
          <w:sz w:val="26"/>
          <w:szCs w:val="26"/>
        </w:rPr>
      </w:pPr>
      <w:r>
        <w:rPr>
          <w:sz w:val="26"/>
          <w:szCs w:val="26"/>
        </w:rPr>
        <w:t>9</w:t>
      </w:r>
      <w:r>
        <w:rPr>
          <w:sz w:val="26"/>
          <w:szCs w:val="26"/>
        </w:rPr>
        <w:t xml:space="preserve">. </w:t>
      </w:r>
      <w:r>
        <w:rPr>
          <w:sz w:val="26"/>
          <w:szCs w:val="26"/>
        </w:rPr>
        <w:t xml:space="preserve">BE IT FURTHER </w:t>
      </w:r>
      <w:r>
        <w:rPr>
          <w:sz w:val="26"/>
          <w:szCs w:val="26"/>
        </w:rPr>
        <w:t xml:space="preserve">RESOLVED, that the </w:t>
      </w:r>
      <w:r>
        <w:rPr>
          <w:sz w:val="26"/>
          <w:szCs w:val="26"/>
        </w:rPr>
        <w:t>O</w:t>
      </w:r>
      <w:r>
        <w:rPr>
          <w:sz w:val="26"/>
          <w:szCs w:val="26"/>
        </w:rPr>
        <w:t xml:space="preserve">fficers are authorized and directed to establish one or more corporate bank accounts as they deem appropriate. </w:t>
      </w:r>
    </w:p>
    <w:p>
      <w:pPr>
        <w:pStyle w:val="Normal"/>
        <w:bidi w:val="0"/>
        <w:jc w:val="left"/>
        <w:rPr>
          <w:sz w:val="26"/>
          <w:szCs w:val="26"/>
        </w:rPr>
      </w:pPr>
      <w:r>
        <w:rPr>
          <w:sz w:val="26"/>
          <w:szCs w:val="26"/>
        </w:rPr>
      </w:r>
    </w:p>
    <w:p>
      <w:pPr>
        <w:pStyle w:val="Normal"/>
        <w:bidi w:val="0"/>
        <w:jc w:val="left"/>
        <w:rPr>
          <w:sz w:val="26"/>
          <w:szCs w:val="26"/>
        </w:rPr>
      </w:pPr>
      <w:r>
        <w:rPr>
          <w:sz w:val="26"/>
          <w:szCs w:val="26"/>
        </w:rPr>
        <w:t>10</w:t>
      </w:r>
      <w:r>
        <w:rPr>
          <w:sz w:val="26"/>
          <w:szCs w:val="26"/>
        </w:rPr>
        <w:t xml:space="preserve">. </w:t>
      </w:r>
      <w:r>
        <w:rPr>
          <w:sz w:val="26"/>
          <w:szCs w:val="26"/>
        </w:rPr>
        <w:t xml:space="preserve">BE IT FURTHER </w:t>
      </w:r>
      <w:r>
        <w:rPr>
          <w:sz w:val="26"/>
          <w:szCs w:val="26"/>
        </w:rPr>
        <w:t xml:space="preserve">RESOLVED, that the </w:t>
      </w:r>
      <w:r>
        <w:rPr>
          <w:sz w:val="26"/>
          <w:szCs w:val="26"/>
        </w:rPr>
        <w:t>O</w:t>
      </w:r>
      <w:r>
        <w:rPr>
          <w:sz w:val="26"/>
          <w:szCs w:val="26"/>
        </w:rPr>
        <w:t xml:space="preserve">fficers are authorized and directed to pay all expenses arising out of the incorporation of the corporation and to reimburse persons who have advanced funds for such purpose. </w:t>
      </w:r>
    </w:p>
    <w:p>
      <w:pPr>
        <w:pStyle w:val="Normal"/>
        <w:bidi w:val="0"/>
        <w:jc w:val="left"/>
        <w:rPr>
          <w:sz w:val="26"/>
          <w:szCs w:val="26"/>
        </w:rPr>
      </w:pPr>
      <w:r>
        <w:rPr>
          <w:sz w:val="26"/>
          <w:szCs w:val="26"/>
        </w:rPr>
      </w:r>
    </w:p>
    <w:p>
      <w:pPr>
        <w:pStyle w:val="Normal"/>
        <w:bidi w:val="0"/>
        <w:jc w:val="left"/>
        <w:rPr>
          <w:sz w:val="26"/>
          <w:szCs w:val="26"/>
        </w:rPr>
      </w:pPr>
      <w:r>
        <w:rPr>
          <w:sz w:val="26"/>
          <w:szCs w:val="26"/>
        </w:rPr>
        <w:t>1</w:t>
      </w:r>
      <w:r>
        <w:rPr>
          <w:sz w:val="26"/>
          <w:szCs w:val="26"/>
        </w:rPr>
        <w:t>1</w:t>
      </w:r>
      <w:r>
        <w:rPr>
          <w:sz w:val="26"/>
          <w:szCs w:val="26"/>
        </w:rPr>
        <w:t xml:space="preserve">. </w:t>
      </w:r>
      <w:r>
        <w:rPr>
          <w:sz w:val="26"/>
          <w:szCs w:val="26"/>
        </w:rPr>
        <w:t xml:space="preserve">BE IT FURTHER </w:t>
      </w:r>
      <w:r>
        <w:rPr>
          <w:sz w:val="26"/>
          <w:szCs w:val="26"/>
        </w:rPr>
        <w:t xml:space="preserve">RESOLVED, that the </w:t>
      </w:r>
      <w:r>
        <w:rPr>
          <w:sz w:val="26"/>
          <w:szCs w:val="26"/>
        </w:rPr>
        <w:t>O</w:t>
      </w:r>
      <w:r>
        <w:rPr>
          <w:sz w:val="26"/>
          <w:szCs w:val="26"/>
        </w:rPr>
        <w:t xml:space="preserve">fficers are authorized and directed to obtain such liability and other insurance coverage as the officers deem appropriate. </w:t>
      </w:r>
    </w:p>
    <w:p>
      <w:pPr>
        <w:pStyle w:val="Normal"/>
        <w:bidi w:val="0"/>
        <w:jc w:val="left"/>
        <w:rPr>
          <w:sz w:val="26"/>
          <w:szCs w:val="26"/>
        </w:rPr>
      </w:pPr>
      <w:r>
        <w:rPr>
          <w:sz w:val="26"/>
          <w:szCs w:val="26"/>
        </w:rPr>
      </w:r>
    </w:p>
    <w:p>
      <w:pPr>
        <w:pStyle w:val="Normal"/>
        <w:bidi w:val="0"/>
        <w:jc w:val="left"/>
        <w:rPr>
          <w:sz w:val="26"/>
          <w:szCs w:val="26"/>
        </w:rPr>
      </w:pPr>
      <w:r>
        <w:rPr>
          <w:sz w:val="26"/>
          <w:szCs w:val="26"/>
        </w:rPr>
        <w:t>1</w:t>
      </w:r>
      <w:r>
        <w:rPr>
          <w:sz w:val="26"/>
          <w:szCs w:val="26"/>
        </w:rPr>
        <w:t>2</w:t>
      </w:r>
      <w:r>
        <w:rPr>
          <w:sz w:val="26"/>
          <w:szCs w:val="26"/>
        </w:rPr>
        <w:t xml:space="preserve">. </w:t>
      </w:r>
      <w:r>
        <w:rPr>
          <w:sz w:val="26"/>
          <w:szCs w:val="26"/>
        </w:rPr>
        <w:t xml:space="preserve">BE IT FURTHER </w:t>
      </w:r>
      <w:r>
        <w:rPr>
          <w:sz w:val="26"/>
          <w:szCs w:val="26"/>
        </w:rPr>
        <w:t xml:space="preserve">RESOLVED, that the </w:t>
      </w:r>
      <w:r>
        <w:rPr>
          <w:sz w:val="26"/>
          <w:szCs w:val="26"/>
        </w:rPr>
        <w:t>O</w:t>
      </w:r>
      <w:r>
        <w:rPr>
          <w:sz w:val="26"/>
          <w:szCs w:val="26"/>
        </w:rPr>
        <w:t>fficers are authorized and directed to take any further action as may be deemed necessary or advisable in order to carry out the purpose and intent of the above Resolutions.</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Saloma Miller Furlong, </w:t>
      </w:r>
      <w:r>
        <w:rPr>
          <w:sz w:val="26"/>
          <w:szCs w:val="26"/>
        </w:rPr>
        <w:t>Director</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Eythana Miller, </w:t>
      </w:r>
      <w:r>
        <w:rPr>
          <w:sz w:val="26"/>
          <w:szCs w:val="26"/>
        </w:rPr>
        <w:t>Director</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Naomi Yoder, </w:t>
      </w:r>
      <w:r>
        <w:rPr>
          <w:sz w:val="26"/>
          <w:szCs w:val="26"/>
        </w:rPr>
        <w:t>Director</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Freeman Miller, </w:t>
      </w:r>
      <w:r>
        <w:rPr>
          <w:sz w:val="26"/>
          <w:szCs w:val="26"/>
        </w:rPr>
        <w:t>Director</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r>
        <w:br w:type="page"/>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Harley W. Yoder, </w:t>
      </w:r>
      <w:r>
        <w:rPr>
          <w:sz w:val="26"/>
          <w:szCs w:val="26"/>
        </w:rPr>
        <w:t>Director</w:t>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r>
    </w:p>
    <w:p>
      <w:pPr>
        <w:pStyle w:val="Normal"/>
        <w:bidi w:val="0"/>
        <w:jc w:val="left"/>
        <w:rPr>
          <w:sz w:val="26"/>
          <w:szCs w:val="26"/>
        </w:rPr>
      </w:pPr>
      <w:r>
        <w:rPr>
          <w:sz w:val="26"/>
          <w:szCs w:val="26"/>
        </w:rPr>
        <w:t>____________________________________</w:t>
        <w:tab/>
      </w:r>
      <w:r>
        <w:rPr>
          <w:sz w:val="26"/>
          <w:szCs w:val="26"/>
        </w:rPr>
        <w:t>Dated: _______________</w:t>
      </w:r>
      <w:r>
        <w:rPr>
          <w:sz w:val="26"/>
          <w:szCs w:val="26"/>
        </w:rPr>
        <w:t xml:space="preserve"> </w:t>
      </w:r>
    </w:p>
    <w:p>
      <w:pPr>
        <w:pStyle w:val="Normal"/>
        <w:bidi w:val="0"/>
        <w:jc w:val="left"/>
        <w:rPr>
          <w:sz w:val="26"/>
          <w:szCs w:val="26"/>
        </w:rPr>
      </w:pPr>
      <w:r>
        <w:rPr>
          <w:sz w:val="26"/>
          <w:szCs w:val="26"/>
        </w:rPr>
        <w:t xml:space="preserve">John Yoder, </w:t>
      </w:r>
      <w:r>
        <w:rPr>
          <w:sz w:val="26"/>
          <w:szCs w:val="26"/>
        </w:rPr>
        <w:t>Director</w:t>
      </w:r>
    </w:p>
    <w:sectPr>
      <w:footerReference w:type="default" r:id="rId2"/>
      <w:type w:val="nextPage"/>
      <w:pgSz w:w="12240" w:h="15840"/>
      <w:pgMar w:left="1440" w:right="1440" w:gutter="0" w:header="0" w:top="1440" w:footer="1440" w:bottom="1999"/>
      <w:pgNumType w:fmt="decimal"/>
      <w:formProt w:val="false"/>
      <w:textDirection w:val="lrTb"/>
      <w:docGrid w:type="default" w:linePitch="6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right"/>
      <w:rPr>
        <w:sz w:val="24"/>
        <w:szCs w:val="24"/>
      </w:rPr>
    </w:pPr>
    <w:r>
      <w:rPr>
        <w:sz w:val="24"/>
        <w:szCs w:val="24"/>
      </w:rPr>
      <w:t xml:space="preserve">Amish Descendant Scholarship Fund - Unanimous Consent - page </w:t>
    </w:r>
    <w:r>
      <w:rPr>
        <w:sz w:val="24"/>
        <w:szCs w:val="24"/>
      </w:rPr>
      <w:fldChar w:fldCharType="begin"/>
    </w:r>
    <w:r>
      <w:rPr>
        <w:sz w:val="24"/>
        <w:szCs w:val="24"/>
      </w:rPr>
      <w:instrText xml:space="preserve"> PAGE </w:instrText>
    </w:r>
    <w:r>
      <w:rPr>
        <w:sz w:val="24"/>
        <w:szCs w:val="24"/>
      </w:rPr>
      <w:fldChar w:fldCharType="separate"/>
    </w:r>
    <w:r>
      <w:rPr>
        <w:sz w:val="24"/>
        <w:szCs w:val="24"/>
      </w:rPr>
      <w:t>4</w:t>
    </w:r>
    <w:r>
      <w:rPr>
        <w:sz w:val="24"/>
        <w:szCs w:val="24"/>
      </w:rPr>
      <w:fldChar w:fldCharType="end"/>
    </w:r>
  </w:p>
</w:ftr>
</file>

<file path=word/settings.xml><?xml version="1.0" encoding="utf-8"?>
<w:settings xmlns:w="http://schemas.openxmlformats.org/wordprocessingml/2006/main">
  <w:zoom w:percent="150"/>
  <w:defaultTabStop w:val="709"/>
  <w:autoHyphenation w:val="true"/>
  <w:hyphenationZone w:val="0"/>
  <w:compat>
    <w:compatSetting w:name="compatibilityMode" w:uri="http://schemas.microsoft.com/office/word" w:val="12"/>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ongti SC" w:cs="Arial Unicode MS"/>
        <w:kern w:val="2"/>
        <w:sz w:val="32"/>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Arial" w:hAnsi="Arial" w:eastAsia="Songti SC" w:cs="Arial Unicode MS"/>
      <w:color w:val="auto"/>
      <w:kern w:val="2"/>
      <w:sz w:val="32"/>
      <w:szCs w:val="24"/>
      <w:lang w:val="en-US" w:eastAsia="zh-CN" w:bidi="hi-IN"/>
    </w:rPr>
  </w:style>
  <w:style w:type="paragraph" w:styleId="Heading">
    <w:name w:val="Heading"/>
    <w:basedOn w:val="Normal"/>
    <w:next w:val="BodyText"/>
    <w:qFormat/>
    <w:pPr>
      <w:keepNext w:val="true"/>
      <w:spacing w:before="240" w:after="120"/>
    </w:pPr>
    <w:rPr>
      <w:rFonts w:ascii="Arial" w:hAnsi="Arial" w:eastAsia="PingFang SC" w:cs="Arial Unicode MS"/>
      <w:sz w:val="32"/>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Unicode MS"/>
    </w:rPr>
  </w:style>
  <w:style w:type="paragraph" w:styleId="Caption">
    <w:name w:val="caption"/>
    <w:basedOn w:val="Normal"/>
    <w:qFormat/>
    <w:pPr>
      <w:suppressLineNumbers/>
      <w:spacing w:before="120" w:after="120"/>
    </w:pPr>
    <w:rPr>
      <w:rFonts w:ascii="Arial" w:hAnsi="Arial" w:cs="Arial Unicode MS"/>
      <w:i/>
      <w:iCs/>
      <w:sz w:val="32"/>
      <w:szCs w:val="24"/>
    </w:rPr>
  </w:style>
  <w:style w:type="paragraph" w:styleId="Index">
    <w:name w:val="Index"/>
    <w:basedOn w:val="Normal"/>
    <w:qFormat/>
    <w:pPr>
      <w:suppressLineNumbers/>
    </w:pPr>
    <w:rPr>
      <w:rFonts w:ascii="Arial" w:hAnsi="Arial" w:cs="Arial Unicode MS"/>
    </w:rPr>
  </w:style>
  <w:style w:type="paragraph" w:styleId="HeaderandFooter">
    <w:name w:val="Header and Footer"/>
    <w:basedOn w:val="Normal"/>
    <w:qFormat/>
    <w:pPr>
      <w:suppressLineNumbers/>
      <w:tabs>
        <w:tab w:val="clear" w:pos="709"/>
        <w:tab w:val="center" w:pos="4680" w:leader="none"/>
        <w:tab w:val="right" w:pos="9360" w:leader="none"/>
      </w:tab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64</TotalTime>
  <Application>LibreOffice/25.2.1.2$MacOSX_AARCH64 LibreOffice_project/d3abf4aee5fd705e4a92bba33a32f40bc4e56f49</Application>
  <AppVersion>15.0000</AppVersion>
  <Pages>4</Pages>
  <Words>573</Words>
  <Characters>3218</Characters>
  <CharactersWithSpaces>3750</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2020-12-04T14:21:27Z</dcterms:created>
  <dc:creator/>
  <dc:description/>
  <dc:language>en-US</dc:language>
  <cp:lastModifiedBy/>
  <cp:lastPrinted>2021-01-21T13:01:03Z</cp:lastPrinted>
  <dcterms:modified xsi:type="dcterms:W3CDTF">2025-10-13T12:28:00Z</dcterms:modified>
  <cp:revision>13</cp:revision>
  <dc:subject/>
  <dc:title/>
</cp:coreProperties>
</file>